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147F1C" w14:textId="77777777" w:rsidR="003D28A6" w:rsidRPr="005018D3" w:rsidRDefault="003D28A6" w:rsidP="005018D3">
      <w:pPr>
        <w:pStyle w:val="Heading1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 w:rsidRPr="005018D3">
        <w:rPr>
          <w:rFonts w:ascii="Times New Roman" w:hAnsi="Times New Roman" w:cs="Times New Roman"/>
          <w:color w:val="auto"/>
          <w:sz w:val="24"/>
          <w:szCs w:val="24"/>
        </w:rPr>
        <w:t>Questions</w:t>
      </w:r>
    </w:p>
    <w:p w14:paraId="764C8C86" w14:textId="31547884" w:rsidR="003D28A6" w:rsidRPr="00C02DA1" w:rsidRDefault="003D28A6" w:rsidP="00C02DA1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5018D3">
        <w:rPr>
          <w:b/>
        </w:rPr>
        <w:t>What makes a skeletal muscle slide easy to identify from other tissue slides?</w:t>
      </w:r>
    </w:p>
    <w:p w14:paraId="37986BBF" w14:textId="25E74750" w:rsidR="003D28A6" w:rsidRPr="005018D3" w:rsidRDefault="00616D1A" w:rsidP="005018D3">
      <w:pPr>
        <w:spacing w:line="480" w:lineRule="auto"/>
      </w:pPr>
      <w:r w:rsidRPr="005018D3">
        <w:t>It is due to the cross striations that contain sarcomere structures.</w:t>
      </w:r>
    </w:p>
    <w:p w14:paraId="2417F720" w14:textId="0A0416E3" w:rsidR="003D28A6" w:rsidRPr="00C02DA1" w:rsidRDefault="003D28A6" w:rsidP="00C02DA1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5018D3">
        <w:rPr>
          <w:b/>
        </w:rPr>
        <w:t>When you see a highly structured muscle cell with many nuclei pushed to one side, which muscle type is being observed?</w:t>
      </w:r>
    </w:p>
    <w:p w14:paraId="5A5ACA27" w14:textId="783F0D1F" w:rsidR="003D28A6" w:rsidRPr="005018D3" w:rsidRDefault="009E18BF" w:rsidP="00C02DA1">
      <w:pPr>
        <w:pStyle w:val="ListParagraph"/>
        <w:spacing w:line="480" w:lineRule="auto"/>
        <w:ind w:left="360"/>
      </w:pPr>
      <w:r w:rsidRPr="005018D3">
        <w:t>Cardiac muscle</w:t>
      </w:r>
    </w:p>
    <w:p w14:paraId="64CE2C7C" w14:textId="79C03429" w:rsidR="003D28A6" w:rsidRPr="00C02DA1" w:rsidRDefault="003D28A6" w:rsidP="00C02DA1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5018D3">
        <w:rPr>
          <w:b/>
        </w:rPr>
        <w:t>What structure is unique and can be used to differentiate between smooth muscle slide and a cardiac muscle slide?</w:t>
      </w:r>
    </w:p>
    <w:p w14:paraId="548D78F9" w14:textId="054E878F" w:rsidR="003D28A6" w:rsidRPr="005018D3" w:rsidRDefault="009E18BF" w:rsidP="005018D3">
      <w:pPr>
        <w:pStyle w:val="ListParagraph"/>
        <w:spacing w:line="480" w:lineRule="auto"/>
        <w:ind w:left="360"/>
      </w:pPr>
      <w:r w:rsidRPr="005018D3">
        <w:t>Cardiac muscles are striated as compared to smooth muscles.</w:t>
      </w:r>
    </w:p>
    <w:p w14:paraId="4AD9D38C" w14:textId="2DCE9622" w:rsidR="003D28A6" w:rsidRPr="005018D3" w:rsidRDefault="009E18BF" w:rsidP="00C02DA1">
      <w:pPr>
        <w:pStyle w:val="ListParagraph"/>
        <w:spacing w:line="480" w:lineRule="auto"/>
        <w:ind w:left="360"/>
      </w:pPr>
      <w:r w:rsidRPr="005018D3">
        <w:t>Also, they have many nuclei that act as one.</w:t>
      </w:r>
    </w:p>
    <w:p w14:paraId="01C81066" w14:textId="3737E556" w:rsidR="003D28A6" w:rsidRPr="00C02DA1" w:rsidRDefault="003D28A6" w:rsidP="00C02DA1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5018D3">
        <w:rPr>
          <w:b/>
        </w:rPr>
        <w:t>Why can it be hard to identify the smooth muscles in a slide?</w:t>
      </w:r>
    </w:p>
    <w:p w14:paraId="59891392" w14:textId="69625CEF" w:rsidR="003D28A6" w:rsidRPr="005018D3" w:rsidRDefault="00616D1A" w:rsidP="00C02DA1">
      <w:pPr>
        <w:spacing w:line="480" w:lineRule="auto"/>
        <w:ind w:left="360"/>
      </w:pPr>
      <w:r w:rsidRPr="005018D3">
        <w:t>They lack</w:t>
      </w:r>
      <w:r w:rsidR="005018D3" w:rsidRPr="005018D3">
        <w:t xml:space="preserve"> myofibrils and cross striations.</w:t>
      </w:r>
    </w:p>
    <w:p w14:paraId="7AC0BF79" w14:textId="77777777" w:rsidR="003D28A6" w:rsidRPr="005018D3" w:rsidRDefault="003D28A6" w:rsidP="005018D3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5018D3">
        <w:rPr>
          <w:b/>
        </w:rPr>
        <w:t>Which muscle type is being observed when small capillaries are found throughout the tissue?</w:t>
      </w:r>
    </w:p>
    <w:p w14:paraId="4F7E7353" w14:textId="678EFB12" w:rsidR="003D28A6" w:rsidRPr="005018D3" w:rsidRDefault="005018D3" w:rsidP="005018D3">
      <w:pPr>
        <w:spacing w:line="480" w:lineRule="auto"/>
        <w:ind w:left="360"/>
      </w:pPr>
      <w:r w:rsidRPr="005018D3">
        <w:t>Cardiac muscle, this is because they are arranged in a manner that each supply blood to a certain cylinder of muscles.</w:t>
      </w:r>
    </w:p>
    <w:p w14:paraId="411B266C" w14:textId="77777777" w:rsidR="003D28A6" w:rsidRPr="005018D3" w:rsidRDefault="003D28A6" w:rsidP="005018D3">
      <w:pPr>
        <w:spacing w:line="480" w:lineRule="auto"/>
      </w:pPr>
    </w:p>
    <w:p w14:paraId="499DCCF5" w14:textId="77777777" w:rsidR="00E4665E" w:rsidRDefault="00D73C36"/>
    <w:sectPr w:rsidR="00E4665E" w:rsidSect="006F5AA9">
      <w:headerReference w:type="default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C8EFE" w14:textId="77777777" w:rsidR="00D73C36" w:rsidRDefault="00D73C36">
      <w:r>
        <w:separator/>
      </w:r>
    </w:p>
  </w:endnote>
  <w:endnote w:type="continuationSeparator" w:id="0">
    <w:p w14:paraId="4FFC5A6E" w14:textId="77777777" w:rsidR="00D73C36" w:rsidRDefault="00D73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8A1204" w14:textId="77777777" w:rsidR="0090601F" w:rsidRPr="004A0A20" w:rsidRDefault="003D28A6" w:rsidP="006F5AA9">
    <w:pPr>
      <w:spacing w:line="14" w:lineRule="auto"/>
      <w:rPr>
        <w:sz w:val="20"/>
        <w:szCs w:val="20"/>
      </w:rPr>
    </w:pPr>
    <w:r>
      <w:tab/>
    </w:r>
  </w:p>
  <w:p w14:paraId="09E21559" w14:textId="77777777" w:rsidR="0090601F" w:rsidRDefault="003D28A6" w:rsidP="00BE4622">
    <w:pPr>
      <w:pStyle w:val="Header"/>
      <w:rPr>
        <w:sz w:val="22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89A6E9" wp14:editId="1AD527B1">
              <wp:simplePos x="0" y="0"/>
              <wp:positionH relativeFrom="column">
                <wp:posOffset>-573405</wp:posOffset>
              </wp:positionH>
              <wp:positionV relativeFrom="paragraph">
                <wp:posOffset>194310</wp:posOffset>
              </wp:positionV>
              <wp:extent cx="2354580" cy="430530"/>
              <wp:effectExtent l="0" t="0" r="762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4580" cy="430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539AD8" w14:textId="77777777" w:rsidR="0090601F" w:rsidRDefault="003D28A6" w:rsidP="00BE4622">
                          <w:pPr>
                            <w:pStyle w:val="Footer"/>
                            <w:ind w:left="-720"/>
                            <w:jc w:val="right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©2015 Carolina Biological Supply Company</w:t>
                          </w:r>
                        </w:p>
                        <w:p w14:paraId="7B682848" w14:textId="77777777" w:rsidR="0090601F" w:rsidRDefault="00D73C36" w:rsidP="00BE4622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B89A6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5.15pt;margin-top:15.3pt;width:185.4pt;height:33.9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" stroked="f">
              <v:textbox style="mso-fit-shape-to-text:t">
                <w:txbxContent>
                  <w:p w14:paraId="2D539AD8" w14:textId="77777777" w:rsidR="0090601F" w:rsidRDefault="003D28A6" w:rsidP="00BE4622">
                    <w:pPr>
                      <w:pStyle w:val="Footer"/>
                      <w:ind w:left="-720"/>
                      <w:jc w:val="right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©2015 Carolina Biological Supply Company</w:t>
                    </w:r>
                  </w:p>
                  <w:p w14:paraId="7B682848" w14:textId="77777777" w:rsidR="0090601F" w:rsidRDefault="00D73C36" w:rsidP="00BE4622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4159AE68" w14:textId="77777777" w:rsidR="0090601F" w:rsidRDefault="00D73C36" w:rsidP="00BE4622"/>
  <w:p w14:paraId="288492AA" w14:textId="77777777" w:rsidR="0090601F" w:rsidRDefault="003D28A6" w:rsidP="00BE4622">
    <w:pPr>
      <w:spacing w:line="12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E606C44" wp14:editId="54266B08">
          <wp:simplePos x="0" y="0"/>
          <wp:positionH relativeFrom="column">
            <wp:posOffset>5257800</wp:posOffset>
          </wp:positionH>
          <wp:positionV relativeFrom="paragraph">
            <wp:posOffset>-140970</wp:posOffset>
          </wp:positionV>
          <wp:extent cx="1048385" cy="365760"/>
          <wp:effectExtent l="0" t="0" r="0" b="0"/>
          <wp:wrapTight wrapText="bothSides">
            <wp:wrapPolygon edited="0">
              <wp:start x="0" y="0"/>
              <wp:lineTo x="0" y="20250"/>
              <wp:lineTo x="21194" y="20250"/>
              <wp:lineTo x="21194" y="0"/>
              <wp:lineTo x="0" y="0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838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00FB5728" w14:textId="77777777" w:rsidR="0090601F" w:rsidRPr="001D5928" w:rsidRDefault="00D73C36" w:rsidP="006F5A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A6C67" w14:textId="77777777" w:rsidR="0090601F" w:rsidRDefault="003D28A6" w:rsidP="00BE4622">
    <w:pPr>
      <w:pStyle w:val="Footer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0E4F556" wp14:editId="4AA4BF81">
          <wp:simplePos x="0" y="0"/>
          <wp:positionH relativeFrom="column">
            <wp:posOffset>4533900</wp:posOffset>
          </wp:positionH>
          <wp:positionV relativeFrom="paragraph">
            <wp:posOffset>-1082040</wp:posOffset>
          </wp:positionV>
          <wp:extent cx="1953260" cy="1371600"/>
          <wp:effectExtent l="0" t="0" r="8890" b="0"/>
          <wp:wrapNone/>
          <wp:docPr id="42" name="Picture 42" descr="K:\CPMI\Distance Learning Team\DL team Images\Distance Learning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 descr="K:\CPMI\Distance Learning Team\DL team Images\Distance Learning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326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8868A" w14:textId="77777777" w:rsidR="00D73C36" w:rsidRDefault="00D73C36">
      <w:r>
        <w:separator/>
      </w:r>
    </w:p>
  </w:footnote>
  <w:footnote w:type="continuationSeparator" w:id="0">
    <w:p w14:paraId="23D0B91E" w14:textId="77777777" w:rsidR="00D73C36" w:rsidRDefault="00D73C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52594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E23D08" w14:textId="77777777" w:rsidR="0090601F" w:rsidRDefault="003D28A6">
        <w:pPr>
          <w:pStyle w:val="Header"/>
          <w:jc w:val="right"/>
        </w:pPr>
        <w:r w:rsidRPr="00BE4622">
          <w:rPr>
            <w:rFonts w:ascii="Century Gothic" w:hAnsi="Century Gothic"/>
          </w:rPr>
          <w:fldChar w:fldCharType="begin"/>
        </w:r>
        <w:r w:rsidRPr="00BE4622">
          <w:rPr>
            <w:rFonts w:ascii="Century Gothic" w:hAnsi="Century Gothic"/>
          </w:rPr>
          <w:instrText xml:space="preserve"> PAGE   \* MERGEFORMAT </w:instrText>
        </w:r>
        <w:r w:rsidRPr="00BE4622">
          <w:rPr>
            <w:rFonts w:ascii="Century Gothic" w:hAnsi="Century Gothic"/>
          </w:rPr>
          <w:fldChar w:fldCharType="separate"/>
        </w:r>
        <w:r w:rsidR="00C02DA1">
          <w:rPr>
            <w:rFonts w:ascii="Century Gothic" w:hAnsi="Century Gothic"/>
            <w:noProof/>
          </w:rPr>
          <w:t>2</w:t>
        </w:r>
        <w:r w:rsidRPr="00BE4622">
          <w:rPr>
            <w:rFonts w:ascii="Century Gothic" w:hAnsi="Century Gothic"/>
            <w:noProof/>
          </w:rPr>
          <w:fldChar w:fldCharType="end"/>
        </w:r>
      </w:p>
    </w:sdtContent>
  </w:sdt>
  <w:p w14:paraId="074C25DD" w14:textId="77777777" w:rsidR="0090601F" w:rsidRDefault="00D73C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EA0867"/>
    <w:multiLevelType w:val="hybridMultilevel"/>
    <w:tmpl w:val="6A5839F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NTayMLU0tDC1MDJU0lEKTi0uzszPAykwrgUAr6ClWCwAAAA="/>
  </w:docVars>
  <w:rsids>
    <w:rsidRoot w:val="003D28A6"/>
    <w:rsid w:val="00011F7E"/>
    <w:rsid w:val="003D28A6"/>
    <w:rsid w:val="005018D3"/>
    <w:rsid w:val="00616D1A"/>
    <w:rsid w:val="007F5468"/>
    <w:rsid w:val="009252D6"/>
    <w:rsid w:val="009E18BF"/>
    <w:rsid w:val="00A069A3"/>
    <w:rsid w:val="00A900F9"/>
    <w:rsid w:val="00BC6B6B"/>
    <w:rsid w:val="00BD0517"/>
    <w:rsid w:val="00C02DA1"/>
    <w:rsid w:val="00D73C36"/>
    <w:rsid w:val="00EB308A"/>
    <w:rsid w:val="00ED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4551F"/>
  <w15:docId w15:val="{E8506B6C-5F53-4CAF-AAEF-C0903FE0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28A6"/>
    <w:rPr>
      <w:rFonts w:ascii="Times New Roman" w:eastAsia="Times New Roman" w:hAnsi="Times New Roman" w:cs="Times New Roman"/>
    </w:rPr>
  </w:style>
  <w:style w:type="paragraph" w:styleId="Heading1">
    <w:name w:val="heading 1"/>
    <w:aliases w:val="1.  Section Title"/>
    <w:basedOn w:val="Normal"/>
    <w:next w:val="Normal"/>
    <w:link w:val="Heading1Char"/>
    <w:qFormat/>
    <w:rsid w:val="003D28A6"/>
    <w:pPr>
      <w:keepNext/>
      <w:spacing w:after="120"/>
      <w:outlineLvl w:val="0"/>
    </w:pPr>
    <w:rPr>
      <w:rFonts w:ascii="Century Gothic" w:hAnsi="Century Gothic" w:cs="Arial"/>
      <w:b/>
      <w:bCs/>
      <w:color w:val="00B050"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1.  Section Title Char"/>
    <w:basedOn w:val="DefaultParagraphFont"/>
    <w:link w:val="Heading1"/>
    <w:rsid w:val="003D28A6"/>
    <w:rPr>
      <w:rFonts w:ascii="Century Gothic" w:eastAsia="Times New Roman" w:hAnsi="Century Gothic" w:cs="Arial"/>
      <w:b/>
      <w:bCs/>
      <w:color w:val="00B050"/>
      <w:kern w:val="32"/>
      <w:sz w:val="28"/>
      <w:szCs w:val="32"/>
    </w:rPr>
  </w:style>
  <w:style w:type="paragraph" w:styleId="Header">
    <w:name w:val="header"/>
    <w:basedOn w:val="Normal"/>
    <w:link w:val="HeaderChar"/>
    <w:uiPriority w:val="99"/>
    <w:rsid w:val="003D28A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28A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semiHidden/>
    <w:rsid w:val="003D28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3D28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3D28A6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D28A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yamamah yahya</dc:creator>
  <cp:keywords/>
  <dc:description/>
  <cp:lastModifiedBy>HENRY</cp:lastModifiedBy>
  <cp:revision>2</cp:revision>
  <dcterms:created xsi:type="dcterms:W3CDTF">2018-11-21T17:41:00Z</dcterms:created>
  <dcterms:modified xsi:type="dcterms:W3CDTF">2018-11-21T17:41:00Z</dcterms:modified>
</cp:coreProperties>
</file>